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 w:cs="Aptos"/>
          <w:b/>
          <w:bCs/>
          <w:color w:val="000000"/>
          <w:kern w:val="0"/>
          <w:sz w:val="24"/>
          <w:szCs w:val="24"/>
          <w:lang w:eastAsia="it-IT"/>
        </w:rPr>
        <w:t>ACCESSO CIVICO SEMPLICE</w:t>
      </w:r>
    </w:p>
    <w:p>
      <w:pPr>
        <w:pStyle w:val="Normale"/>
        <w:bidi w:val="0"/>
        <w:jc w:val="left"/>
        <w:rPr>
          <w:rStyle w:val="Carpredefinitoparagrafo"/>
          <w:rFonts w:eastAsia="Times New Roman"/>
          <w:color w:val="000000"/>
        </w:rPr>
      </w:pPr>
      <w:r>
        <w:rPr/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>In data 30/05/2024 l’Amministratore Unico ha nominato il Mara Grazia quale “Responsabile della Trasparenza, Integrità e Prevenzione della Corruzione” presso la società Montefeltro Servizi Srl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>Recapito telefonico: centralino 0541 926312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 xml:space="preserve">Casella di posta elettronica istituzionale : </w:t>
      </w:r>
      <w:hyperlink r:id="rId2" w:tgtFrame="_top">
        <w:r>
          <w:rPr>
            <w:rStyle w:val="CollegamentoInternet"/>
            <w:rFonts w:eastAsia="Times New Roman"/>
          </w:rPr>
          <w:t>anticorruzione@montefeltroservizi.it</w:t>
        </w:r>
      </w:hyperlink>
      <w:r>
        <w:rPr>
          <w:rStyle w:val="Carpredefinitoparagrafo"/>
          <w:rFonts w:eastAsia="Times New Roman"/>
          <w:color w:val="000000"/>
        </w:rPr>
        <w:t xml:space="preserve"> </w:t>
      </w:r>
    </w:p>
    <w:p>
      <w:pPr>
        <w:pStyle w:val="Normale"/>
        <w:bidi w:val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È riconosciuto dal decreto legislativo 33/2013, a chi ne faccia richiesta, il diritto di “accesso civico” relativo alle informazioni e dati da pubblicare. L’istanza di accesso civico concerne in particolare tutti i documenti per i quali la normativa vigente prevede un obbligo di pubblicazione in capo all’amministrazione (T.A.R. Lazio, sez. III-bis, n. 3014/2014).</w:t>
      </w:r>
    </w:p>
    <w:p>
      <w:pPr>
        <w:pStyle w:val="Normale"/>
        <w:bidi w:val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L’accesso civico non riguarda il diritto di accesso agli atti e documenti amministrativi già disciplinato dalla legge 241/1990.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 xml:space="preserve">La richiesta va inoltrata via web attraverso il </w:t>
      </w:r>
      <w:r>
        <w:rPr>
          <w:rStyle w:val="Carpredefinitoparagrafo"/>
          <w:rFonts w:eastAsia="Times New Roman"/>
          <w:color w:val="174899"/>
        </w:rPr>
        <w:t>MODULO ON-LINE DI ACCESSO CIVICO</w:t>
      </w:r>
      <w:r>
        <w:rPr>
          <w:rStyle w:val="Carpredefinitoparagrafo"/>
          <w:rFonts w:eastAsia="Times New Roman"/>
          <w:color w:val="000000"/>
        </w:rPr>
        <w:t> e giungerà via mail al Responsabile della Trasparenza, che trasmetterà l’informazione o il dato al responsabile della pubblicazione nel sito istituzionale e ne informerà il richiedente. La normativa impone la pubblicazione del documento, dell’informazione o del dato richiesto entro 30 giorni comunicando l’avvenuta pubblicazione al richiedente con l’indicazione del relativo collegamento ipertestuale a meno che quanto richiesto non risulti già pubblicato, in tale caso viene data comunicazione al soggetto interessato indicando il collegamento ipertestuale.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>Il titolare del potere sostitutivo, attivabile nei casi di ritardo o mancata risposta, è Casadei Lisa.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>Recapito telefonico: centralino 0541 926312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 xml:space="preserve">Casella di posta elettronica istituzionale: l.casadei@montefeltroservizi.it </w:t>
      </w:r>
    </w:p>
    <w:p>
      <w:pPr>
        <w:pStyle w:val="Normale"/>
        <w:bidi w:val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Qualora Montefeltro Servizi Srl non sia in possesso dell’informazione, in quanto non inerente attività svolte dall’azienda, il Responsabile della Trasparenza comunicherà al richiedente i motivi della mancata pubblicazione.</w:t>
      </w:r>
    </w:p>
    <w:p>
      <w:pPr>
        <w:pStyle w:val="Normale"/>
        <w:bidi w:val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 richiesta di accesso civico è gratuita e non necessita di alcuna motivazione.</w:t>
      </w:r>
    </w:p>
    <w:p>
      <w:pPr>
        <w:pStyle w:val="Normale"/>
        <w:bidi w:val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Il richiedente deve specificare il documento, il dato o l’informazione di cui chiede la pubblicazione o la pagina del sito cui si fa riferimento, ed indicare un indirizzo mail, eventualmente anche PEC, per le comunicazioni di risposta.</w:t>
      </w:r>
    </w:p>
    <w:p>
      <w:pPr>
        <w:pStyle w:val="Normale"/>
        <w:bidi w:val="0"/>
        <w:jc w:val="left"/>
        <w:rPr/>
      </w:pPr>
      <w:r>
        <w:rPr>
          <w:rStyle w:val="Carpredefinitoparagrafo"/>
          <w:rFonts w:eastAsia="Times New Roman"/>
          <w:color w:val="000000"/>
        </w:rPr>
        <w:t>Si precisa che i dati raccolti e pervenuti saranno trattati nel rispetto del Regolamento UE 679/2016 GDPR “Codice in materia di protezione dei dati personali” e delle disposizioni di legge analoghe.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basedOn w:val="Carpredefinitoparagrafo"/>
    <w:qFormat/>
    <w:rPr>
      <w:color w:val="0000FF"/>
      <w:u w:val="singl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e">
    <w:name w:val="Normale"/>
    <w:qFormat/>
    <w:pPr>
      <w:widowControl/>
      <w:suppressAutoHyphens w:val="true"/>
      <w:bidi w:val="0"/>
      <w:spacing w:lineRule="auto" w:line="240" w:before="0" w:after="0"/>
    </w:pPr>
    <w:rPr>
      <w:rFonts w:ascii="Aptos" w:hAnsi="Aptos" w:cs="Aptos" w:eastAsia="NSimSun"/>
      <w:color w:val="auto"/>
      <w:kern w:val="0"/>
      <w:sz w:val="24"/>
      <w:szCs w:val="24"/>
      <w:lang w:eastAsia="it-IT" w:val="it-IT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icorruzione@montefeltroservizi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LibreOffice/7.2.2.2$Windows_X86_64 LibreOffice_project/02b2acce88a210515b4a5bb2e46cbfb63fe97d56</Application>
  <AppVersion>15.0000</AppVersion>
  <Pages>1</Pages>
  <Words>334</Words>
  <Characters>2105</Characters>
  <CharactersWithSpaces>2428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2026-04-08T14:50:19Z</dcterms:created>
  <dc:creator/>
  <dc:description/>
  <dc:language>it-IT</dc:language>
  <cp:lastModifiedBy/>
  <dcterms:modified xsi:type="dcterms:W3CDTF">2026-04-08T14:54:10Z</dcterms:modified>
  <cp:revision>2</cp:revision>
  <dc:subject/>
  <dc:title/>
</cp:coreProperties>
</file>